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73" w:rsidRPr="000C5373" w:rsidRDefault="000C5373" w:rsidP="000C5373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黑体" w:cs="宋体" w:hint="eastAsia"/>
          <w:bCs/>
          <w:color w:val="333333"/>
          <w:kern w:val="0"/>
          <w:sz w:val="44"/>
          <w:szCs w:val="44"/>
        </w:rPr>
      </w:pPr>
      <w:r w:rsidRPr="000C5373">
        <w:rPr>
          <w:rFonts w:ascii="方正小标宋简体" w:eastAsia="方正小标宋简体" w:hAnsi="黑体" w:cs="宋体" w:hint="eastAsia"/>
          <w:bCs/>
          <w:color w:val="333333"/>
          <w:kern w:val="0"/>
          <w:sz w:val="44"/>
          <w:szCs w:val="44"/>
        </w:rPr>
        <w:t>营口卧龙湾实业有限公司</w:t>
      </w:r>
    </w:p>
    <w:p w:rsidR="000C5373" w:rsidRDefault="000C5373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</w:pP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</w:t>
      </w:r>
      <w:r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企业基本信息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1.公司概况</w:t>
      </w:r>
    </w:p>
    <w:p w:rsidR="00CB5740" w:rsidRDefault="00327DE2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营口卧龙湾实业</w:t>
      </w:r>
      <w:r w:rsidR="00C7454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有限</w:t>
      </w:r>
      <w:r w:rsidR="00C74546">
        <w:rPr>
          <w:rFonts w:ascii="宋体" w:eastAsia="宋体" w:hAnsi="宋体" w:cs="宋体"/>
          <w:color w:val="333333"/>
          <w:kern w:val="0"/>
          <w:sz w:val="32"/>
          <w:szCs w:val="32"/>
        </w:rPr>
        <w:t>公司</w:t>
      </w:r>
      <w:r w:rsidR="00C7454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成立于</w:t>
      </w:r>
      <w:r w:rsidR="00C74546">
        <w:rPr>
          <w:rFonts w:ascii="宋体" w:eastAsia="宋体" w:hAnsi="宋体" w:cs="宋体"/>
          <w:color w:val="333333"/>
          <w:kern w:val="0"/>
          <w:sz w:val="32"/>
          <w:szCs w:val="32"/>
        </w:rPr>
        <w:t>20</w:t>
      </w:r>
      <w:r>
        <w:rPr>
          <w:rFonts w:ascii="宋体" w:eastAsia="宋体" w:hAnsi="宋体" w:cs="宋体"/>
          <w:color w:val="333333"/>
          <w:kern w:val="0"/>
          <w:sz w:val="32"/>
          <w:szCs w:val="32"/>
        </w:rPr>
        <w:t>11</w:t>
      </w:r>
      <w:r w:rsidR="00C7454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C7454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月，现为</w:t>
      </w:r>
      <w:r w:rsidR="00C74546" w:rsidRPr="006B385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北京金泰房地产开发有限责任公司</w:t>
      </w:r>
      <w:r w:rsidR="00C7454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全资子公司。</w:t>
      </w:r>
      <w:r w:rsidR="006B385F" w:rsidRPr="006B385F">
        <w:rPr>
          <w:rFonts w:ascii="宋体" w:eastAsia="宋体" w:hAnsi="宋体" w:cs="宋体"/>
          <w:color w:val="333333"/>
          <w:kern w:val="0"/>
          <w:sz w:val="32"/>
          <w:szCs w:val="32"/>
        </w:rPr>
        <w:t>由于国家经济形势等大气候的影响，政府承诺完善项目规划区周边相关道路及市政设施配套至今未开工，导致项目无法进行准确的市场定位</w:t>
      </w:r>
      <w:r w:rsidR="006B385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  <w:r w:rsidR="00C7454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项目位于</w:t>
      </w:r>
      <w:r w:rsidR="006B385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营口市西市区辽河大桥西</w:t>
      </w:r>
      <w:r w:rsidR="00C7454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,</w:t>
      </w:r>
      <w:r w:rsidR="006B385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占地面积4</w:t>
      </w:r>
      <w:r w:rsidR="006B385F">
        <w:rPr>
          <w:rFonts w:ascii="宋体" w:eastAsia="宋体" w:hAnsi="宋体" w:cs="宋体"/>
          <w:color w:val="333333"/>
          <w:kern w:val="0"/>
          <w:sz w:val="32"/>
          <w:szCs w:val="32"/>
        </w:rPr>
        <w:t>3.09</w:t>
      </w:r>
      <w:r w:rsidR="00C7454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万平方米，目前处于</w:t>
      </w:r>
      <w:r w:rsidR="006B385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未建</w:t>
      </w:r>
      <w:r w:rsidR="00C7454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阶段。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2.营业范围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06C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房地产开发，</w:t>
      </w:r>
      <w:r w:rsidR="00327DE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室内装饰、装修及设计，房屋建筑工程，物业管理；投资信息咨询（国家法律、法规限制的除外）</w:t>
      </w:r>
      <w:r w:rsidRPr="001606C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。（依法须经批准的项目，经相关部门批准后方可开展经营活动）。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3.公司地址</w:t>
      </w:r>
    </w:p>
    <w:p w:rsidR="00CB5740" w:rsidRPr="001606CB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1606CB">
        <w:rPr>
          <w:rFonts w:ascii="宋体" w:eastAsia="宋体" w:hAnsi="宋体" w:cs="宋体"/>
          <w:color w:val="333333"/>
          <w:kern w:val="0"/>
          <w:sz w:val="32"/>
          <w:szCs w:val="32"/>
        </w:rPr>
        <w:t>辽宁省营口市鲅鱼圈区日月大道9号鲅鱼圈保利大剧院西6号门</w:t>
      </w:r>
      <w:r w:rsidR="00625A2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4.注册地址</w:t>
      </w:r>
    </w:p>
    <w:p w:rsidR="00CB5740" w:rsidRPr="001606CB" w:rsidRDefault="00327DE2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营口市西市区通惠路1</w:t>
      </w:r>
      <w:r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丁甲2</w:t>
      </w:r>
      <w:r w:rsidR="00625A2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5.注册时间</w:t>
      </w:r>
    </w:p>
    <w:p w:rsidR="00CB5740" w:rsidRPr="001606CB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</w:t>
      </w:r>
      <w:r w:rsidR="00327DE2">
        <w:rPr>
          <w:rFonts w:ascii="宋体" w:eastAsia="宋体" w:hAnsi="宋体" w:cs="宋体"/>
          <w:color w:val="333333"/>
          <w:kern w:val="0"/>
          <w:sz w:val="32"/>
          <w:szCs w:val="32"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 w:rsidR="00327DE2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327DE2">
        <w:rPr>
          <w:rFonts w:ascii="宋体" w:eastAsia="宋体" w:hAnsi="宋体" w:cs="宋体"/>
          <w:color w:val="333333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  <w:r w:rsidR="00625A2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lastRenderedPageBreak/>
        <w:t>6.注册资本</w:t>
      </w:r>
    </w:p>
    <w:p w:rsidR="00CB5740" w:rsidRPr="001606CB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人民币</w:t>
      </w:r>
      <w:r w:rsidR="00327DE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贰亿肆仟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万元</w:t>
      </w:r>
      <w:r w:rsidR="00625A2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7.邮编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11500</w:t>
      </w:r>
      <w:r w:rsidR="00E25C96"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 w:rsidR="00625A2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</w:t>
      </w:r>
      <w:r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重要人事变动</w:t>
      </w:r>
    </w:p>
    <w:tbl>
      <w:tblPr>
        <w:tblStyle w:val="a6"/>
        <w:tblW w:w="0" w:type="auto"/>
        <w:tblInd w:w="988" w:type="dxa"/>
        <w:tblLook w:val="04A0"/>
      </w:tblPr>
      <w:tblGrid>
        <w:gridCol w:w="3160"/>
        <w:gridCol w:w="3502"/>
      </w:tblGrid>
      <w:tr w:rsidR="00CB5740">
        <w:tc>
          <w:tcPr>
            <w:tcW w:w="6662" w:type="dxa"/>
            <w:gridSpan w:val="2"/>
          </w:tcPr>
          <w:p w:rsidR="00CB5740" w:rsidRDefault="00C74546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32"/>
                <w:szCs w:val="32"/>
              </w:rPr>
              <w:t>公司高级管理人员</w:t>
            </w:r>
          </w:p>
        </w:tc>
      </w:tr>
      <w:tr w:rsidR="00CB5740">
        <w:tc>
          <w:tcPr>
            <w:tcW w:w="3160" w:type="dxa"/>
          </w:tcPr>
          <w:p w:rsidR="00CB5740" w:rsidRDefault="00CB574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502" w:type="dxa"/>
          </w:tcPr>
          <w:p w:rsidR="00CB5740" w:rsidRDefault="00CB574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B5740">
        <w:tc>
          <w:tcPr>
            <w:tcW w:w="3160" w:type="dxa"/>
          </w:tcPr>
          <w:p w:rsidR="00CB5740" w:rsidRDefault="00CB574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502" w:type="dxa"/>
          </w:tcPr>
          <w:p w:rsidR="00CB5740" w:rsidRDefault="00CB574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三、企业管理架构</w:t>
      </w:r>
    </w:p>
    <w:tbl>
      <w:tblPr>
        <w:tblStyle w:val="a6"/>
        <w:tblW w:w="0" w:type="auto"/>
        <w:tblInd w:w="988" w:type="dxa"/>
        <w:tblLook w:val="04A0"/>
      </w:tblPr>
      <w:tblGrid>
        <w:gridCol w:w="6520"/>
      </w:tblGrid>
      <w:tr w:rsidR="00CB5740">
        <w:tc>
          <w:tcPr>
            <w:tcW w:w="6520" w:type="dxa"/>
          </w:tcPr>
          <w:p w:rsidR="00CB5740" w:rsidRDefault="00C74546">
            <w:pPr>
              <w:widowControl/>
              <w:spacing w:line="600" w:lineRule="atLeast"/>
              <w:jc w:val="left"/>
              <w:rPr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color w:val="333333"/>
                <w:kern w:val="0"/>
                <w:sz w:val="32"/>
                <w:szCs w:val="32"/>
              </w:rPr>
              <w:t>部门设置</w:t>
            </w:r>
          </w:p>
        </w:tc>
      </w:tr>
      <w:tr w:rsidR="00CB5740">
        <w:tc>
          <w:tcPr>
            <w:tcW w:w="6520" w:type="dxa"/>
          </w:tcPr>
          <w:p w:rsidR="00CB5740" w:rsidRDefault="00CB5740">
            <w:pPr>
              <w:widowControl/>
              <w:spacing w:line="600" w:lineRule="atLeast"/>
              <w:jc w:val="left"/>
              <w:rPr>
                <w:sz w:val="32"/>
                <w:szCs w:val="32"/>
              </w:rPr>
            </w:pPr>
          </w:p>
        </w:tc>
      </w:tr>
      <w:tr w:rsidR="00CB5740">
        <w:tc>
          <w:tcPr>
            <w:tcW w:w="6520" w:type="dxa"/>
          </w:tcPr>
          <w:p w:rsidR="00CB5740" w:rsidRDefault="00CB5740">
            <w:pPr>
              <w:rPr>
                <w:sz w:val="32"/>
                <w:szCs w:val="32"/>
              </w:rPr>
            </w:pPr>
          </w:p>
        </w:tc>
      </w:tr>
    </w:tbl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</w:t>
      </w:r>
      <w:r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企业经营成果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2020年，实现开复工面积</w:t>
      </w:r>
      <w:r w:rsidR="004D2921"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 w:rsidRPr="005C4E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平方米，竣工面积</w:t>
      </w:r>
      <w:r w:rsidR="004D2921"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 w:rsidR="004D292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平方米，销售签约面积</w:t>
      </w:r>
      <w:r w:rsidR="00E25C96"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 w:rsidRPr="005C4E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平方米，销售签约金额</w:t>
      </w:r>
      <w:r w:rsidR="00E25C96"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 w:rsidRPr="005C4E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元。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五、</w:t>
      </w:r>
      <w:r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主要财务状况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2020年末，公司资产总额</w:t>
      </w:r>
      <w:r w:rsidR="000A1DB0">
        <w:rPr>
          <w:rFonts w:ascii="宋体" w:eastAsia="宋体" w:hAnsi="宋体" w:cs="宋体"/>
          <w:color w:val="333333"/>
          <w:kern w:val="0"/>
          <w:sz w:val="32"/>
          <w:szCs w:val="32"/>
        </w:rPr>
        <w:t>14.45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亿元，资产负债率</w:t>
      </w:r>
      <w:r w:rsidR="000A1DB0">
        <w:rPr>
          <w:rFonts w:ascii="宋体" w:eastAsia="宋体" w:hAnsi="宋体" w:cs="宋体"/>
          <w:color w:val="333333"/>
          <w:kern w:val="0"/>
          <w:sz w:val="32"/>
          <w:szCs w:val="32"/>
        </w:rPr>
        <w:t>84.30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%，营业收入</w:t>
      </w:r>
      <w:r w:rsidR="000A1DB0"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万元，完成利润总额</w:t>
      </w:r>
      <w:r w:rsidR="000A1DB0">
        <w:rPr>
          <w:rFonts w:ascii="宋体" w:eastAsia="宋体" w:hAnsi="宋体" w:cs="宋体"/>
          <w:color w:val="333333"/>
          <w:kern w:val="0"/>
          <w:sz w:val="32"/>
          <w:szCs w:val="32"/>
        </w:rPr>
        <w:t>-24.32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万元。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六、重大改制重组情况</w:t>
      </w:r>
    </w:p>
    <w:p w:rsidR="00CB5740" w:rsidRPr="005C4E2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C4E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七、履行社会责任情况</w:t>
      </w:r>
    </w:p>
    <w:p w:rsidR="00CB5740" w:rsidRPr="005C4E20" w:rsidRDefault="004D2921" w:rsidP="00154367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</w:t>
      </w:r>
      <w:r w:rsidR="00C74546" w:rsidRPr="005C4E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CB574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lastRenderedPageBreak/>
        <w:t>八、其他依法公开信息</w:t>
      </w:r>
    </w:p>
    <w:p w:rsidR="00CB5740" w:rsidRPr="005C4E20" w:rsidRDefault="00C74546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C4E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sectPr w:rsidR="00CB5740" w:rsidRPr="005C4E20" w:rsidSect="001C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6B" w:rsidRDefault="00536D6B" w:rsidP="00154367">
      <w:r>
        <w:separator/>
      </w:r>
    </w:p>
  </w:endnote>
  <w:endnote w:type="continuationSeparator" w:id="1">
    <w:p w:rsidR="00536D6B" w:rsidRDefault="00536D6B" w:rsidP="0015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6B" w:rsidRDefault="00536D6B" w:rsidP="00154367">
      <w:r>
        <w:separator/>
      </w:r>
    </w:p>
  </w:footnote>
  <w:footnote w:type="continuationSeparator" w:id="1">
    <w:p w:rsidR="00536D6B" w:rsidRDefault="00536D6B" w:rsidP="00154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3ED"/>
    <w:rsid w:val="000224B0"/>
    <w:rsid w:val="00056260"/>
    <w:rsid w:val="00092C0F"/>
    <w:rsid w:val="000A1DB0"/>
    <w:rsid w:val="000C5373"/>
    <w:rsid w:val="000F11DF"/>
    <w:rsid w:val="0013763A"/>
    <w:rsid w:val="00154367"/>
    <w:rsid w:val="001606CB"/>
    <w:rsid w:val="001A2E64"/>
    <w:rsid w:val="001C7892"/>
    <w:rsid w:val="00266F9B"/>
    <w:rsid w:val="002963ED"/>
    <w:rsid w:val="002E3BFD"/>
    <w:rsid w:val="00327DE2"/>
    <w:rsid w:val="003319CD"/>
    <w:rsid w:val="003758D0"/>
    <w:rsid w:val="00397334"/>
    <w:rsid w:val="003B5033"/>
    <w:rsid w:val="003F2E7C"/>
    <w:rsid w:val="00463D08"/>
    <w:rsid w:val="004D2921"/>
    <w:rsid w:val="004E0326"/>
    <w:rsid w:val="00520E49"/>
    <w:rsid w:val="00536D6B"/>
    <w:rsid w:val="00551DA3"/>
    <w:rsid w:val="005B16D7"/>
    <w:rsid w:val="005B619A"/>
    <w:rsid w:val="005C4E20"/>
    <w:rsid w:val="005E3ECA"/>
    <w:rsid w:val="00625A25"/>
    <w:rsid w:val="00630E6F"/>
    <w:rsid w:val="00682D1A"/>
    <w:rsid w:val="006B385F"/>
    <w:rsid w:val="007238F3"/>
    <w:rsid w:val="00910E72"/>
    <w:rsid w:val="00990F5D"/>
    <w:rsid w:val="009D1AC2"/>
    <w:rsid w:val="00AF0EAC"/>
    <w:rsid w:val="00AF5DEC"/>
    <w:rsid w:val="00B039E1"/>
    <w:rsid w:val="00B51516"/>
    <w:rsid w:val="00B7703A"/>
    <w:rsid w:val="00C0398A"/>
    <w:rsid w:val="00C32A75"/>
    <w:rsid w:val="00C4534D"/>
    <w:rsid w:val="00C50CC8"/>
    <w:rsid w:val="00C50EAE"/>
    <w:rsid w:val="00C74546"/>
    <w:rsid w:val="00CB5740"/>
    <w:rsid w:val="00CE79B6"/>
    <w:rsid w:val="00CF49B8"/>
    <w:rsid w:val="00D16014"/>
    <w:rsid w:val="00D56320"/>
    <w:rsid w:val="00E10379"/>
    <w:rsid w:val="00E14677"/>
    <w:rsid w:val="00E25C96"/>
    <w:rsid w:val="00E72974"/>
    <w:rsid w:val="00E96DE9"/>
    <w:rsid w:val="00F53FAC"/>
    <w:rsid w:val="00FF6942"/>
    <w:rsid w:val="0EED0F07"/>
    <w:rsid w:val="6A8E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7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C78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1C7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C78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789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63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63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慈汶鹏</cp:lastModifiedBy>
  <cp:revision>35</cp:revision>
  <cp:lastPrinted>2021-11-18T01:18:00Z</cp:lastPrinted>
  <dcterms:created xsi:type="dcterms:W3CDTF">2021-11-16T03:15:00Z</dcterms:created>
  <dcterms:modified xsi:type="dcterms:W3CDTF">2021-11-22T10:04:00Z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889793931C4845F1A4422A667DC1702F</vt:lpwstr>
  </property>
</Properties>
</file>